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5D7B43" w:rsidRDefault="005D7B43" w:rsidP="005D7B43">
      <w:pPr>
        <w:jc w:val="center"/>
        <w:rPr>
          <w:rFonts w:ascii="Arial" w:hAnsi="Arial" w:cs="Arial"/>
        </w:rPr>
      </w:pPr>
      <w:proofErr w:type="spellStart"/>
      <w:proofErr w:type="gramStart"/>
      <w:r w:rsidRPr="005D7B43">
        <w:rPr>
          <w:rFonts w:ascii="Arial" w:hAnsi="Arial" w:cs="Arial"/>
          <w:b/>
          <w:bCs/>
          <w:iCs/>
          <w:sz w:val="32"/>
          <w:szCs w:val="32"/>
        </w:rPr>
        <w:t>Silikonspray</w:t>
      </w:r>
      <w:proofErr w:type="spellEnd"/>
      <w:r w:rsidRPr="005D7B43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5D7B43">
        <w:rPr>
          <w:rFonts w:ascii="Arial" w:hAnsi="Arial" w:cs="Arial"/>
          <w:b/>
          <w:bCs/>
          <w:iCs/>
          <w:sz w:val="32"/>
          <w:szCs w:val="32"/>
        </w:rPr>
        <w:t>Silicon)</w:t>
      </w:r>
    </w:p>
    <w:p w:rsidR="005D7B43" w:rsidRDefault="005D7B43" w:rsidP="005D7B43">
      <w:pPr>
        <w:jc w:val="center"/>
      </w:pPr>
      <w:r>
        <w:rPr>
          <w:noProof/>
        </w:rPr>
        <w:drawing>
          <wp:inline distT="0" distB="0" distL="0" distR="0">
            <wp:extent cx="4095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B43" w:rsidRDefault="005D7B43" w:rsidP="005D7B43">
      <w:pPr>
        <w:jc w:val="center"/>
      </w:pPr>
    </w:p>
    <w:p w:rsidR="00D9725D" w:rsidRDefault="00D9725D" w:rsidP="005D7B43">
      <w:pPr>
        <w:jc w:val="center"/>
      </w:pPr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D7B43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5D7B4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D7B43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5D7B4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D7B43" w:rsidRPr="005D7B43" w:rsidRDefault="00D9725D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componente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auto, </w:t>
      </w:r>
      <w:proofErr w:type="spellStart"/>
      <w:r>
        <w:rPr>
          <w:rFonts w:ascii="Arial" w:hAnsi="Arial" w:cs="Arial"/>
          <w:sz w:val="24"/>
          <w:szCs w:val="24"/>
        </w:rPr>
        <w:t>masini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D7B43" w:rsidRPr="005D7B4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uz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casnic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>, atelier, sport.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Formeaza</w:t>
      </w:r>
      <w:proofErr w:type="spellEnd"/>
      <w:r>
        <w:rPr>
          <w:rFonts w:ascii="Arial" w:hAnsi="Arial" w:cs="Arial"/>
          <w:sz w:val="24"/>
          <w:szCs w:val="24"/>
        </w:rPr>
        <w:t xml:space="preserve"> o mare </w:t>
      </w:r>
      <w:proofErr w:type="spellStart"/>
      <w:r>
        <w:rPr>
          <w:rFonts w:ascii="Arial" w:hAnsi="Arial" w:cs="Arial"/>
          <w:sz w:val="24"/>
          <w:szCs w:val="24"/>
        </w:rPr>
        <w:t>stabilitate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lubrefiere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folii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protectoare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>.</w:t>
      </w:r>
      <w:proofErr w:type="gram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D7B43" w:rsidRPr="005D7B43">
        <w:rPr>
          <w:rFonts w:ascii="Arial" w:hAnsi="Arial" w:cs="Arial"/>
          <w:sz w:val="24"/>
          <w:szCs w:val="24"/>
        </w:rPr>
        <w:t>Proteje</w:t>
      </w:r>
      <w:r>
        <w:rPr>
          <w:rFonts w:ascii="Arial" w:hAnsi="Arial" w:cs="Arial"/>
          <w:sz w:val="24"/>
          <w:szCs w:val="24"/>
        </w:rPr>
        <w:t>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împotriva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umezelii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ruginii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>.</w:t>
      </w:r>
      <w:proofErr w:type="gram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5D7B43">
        <w:rPr>
          <w:rFonts w:ascii="Arial" w:hAnsi="Arial" w:cs="Arial"/>
          <w:sz w:val="24"/>
          <w:szCs w:val="24"/>
        </w:rPr>
        <w:t>rotiu</w:t>
      </w:r>
      <w:r>
        <w:rPr>
          <w:rFonts w:ascii="Arial" w:hAnsi="Arial" w:cs="Arial"/>
          <w:sz w:val="24"/>
          <w:szCs w:val="24"/>
        </w:rPr>
        <w:t>rile</w:t>
      </w:r>
      <w:proofErr w:type="spellEnd"/>
      <w:r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universale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protejează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impregnarea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terminale</w:t>
      </w:r>
      <w:proofErr w:type="spellEnd"/>
      <w:r>
        <w:rPr>
          <w:rFonts w:ascii="Arial" w:hAnsi="Arial" w:cs="Arial"/>
          <w:sz w:val="24"/>
          <w:szCs w:val="24"/>
        </w:rPr>
        <w:t xml:space="preserve"> fixe.</w:t>
      </w:r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D7B43">
        <w:rPr>
          <w:rFonts w:ascii="Arial" w:hAnsi="Arial" w:cs="Arial"/>
          <w:b/>
          <w:sz w:val="24"/>
          <w:szCs w:val="24"/>
          <w:u w:val="single"/>
        </w:rPr>
        <w:t>Cerere</w:t>
      </w:r>
      <w:proofErr w:type="spellEnd"/>
      <w:r w:rsidRPr="005D7B4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D7B43" w:rsidRPr="005D7B43" w:rsidRDefault="00D9725D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5D7B43">
        <w:rPr>
          <w:rFonts w:ascii="Arial" w:hAnsi="Arial" w:cs="Arial"/>
          <w:sz w:val="24"/>
          <w:szCs w:val="24"/>
        </w:rPr>
        <w:t xml:space="preserve">Agent de </w:t>
      </w:r>
      <w:proofErr w:type="spellStart"/>
      <w:r w:rsidR="005D7B43">
        <w:rPr>
          <w:rFonts w:ascii="Arial" w:hAnsi="Arial" w:cs="Arial"/>
          <w:sz w:val="24"/>
          <w:szCs w:val="24"/>
        </w:rPr>
        <w:t>izolare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pentru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prelucrarea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maselor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plastice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toate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termo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si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materiale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plastice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termorigide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cauciuc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(cu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excepţia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cauciucului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siliciu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lansare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5D7B43" w:rsidRPr="005D7B43">
        <w:rPr>
          <w:rFonts w:ascii="Arial" w:hAnsi="Arial" w:cs="Arial"/>
          <w:sz w:val="24"/>
          <w:szCs w:val="24"/>
        </w:rPr>
        <w:t>Agenţii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|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pentru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protecţia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gaz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şi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electrozi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D7B43">
        <w:rPr>
          <w:rFonts w:ascii="Arial" w:hAnsi="Arial" w:cs="Arial"/>
          <w:sz w:val="24"/>
          <w:szCs w:val="24"/>
        </w:rPr>
        <w:t>sudura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manuali</w:t>
      </w:r>
      <w:proofErr w:type="spellEnd"/>
      <w:r w:rsidR="005D7B43">
        <w:rPr>
          <w:rFonts w:ascii="Arial" w:hAnsi="Arial" w:cs="Arial"/>
          <w:sz w:val="24"/>
          <w:szCs w:val="24"/>
        </w:rPr>
        <w:t>,</w:t>
      </w:r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diapo</w:t>
      </w:r>
      <w:r w:rsidR="005D7B43">
        <w:rPr>
          <w:rFonts w:ascii="Arial" w:hAnsi="Arial" w:cs="Arial"/>
          <w:sz w:val="24"/>
          <w:szCs w:val="24"/>
        </w:rPr>
        <w:t>zitive</w:t>
      </w:r>
      <w:proofErr w:type="spellEnd"/>
      <w:r w:rsidR="005D7B43">
        <w:rPr>
          <w:rFonts w:ascii="Arial" w:hAnsi="Arial" w:cs="Arial"/>
          <w:sz w:val="24"/>
          <w:szCs w:val="24"/>
        </w:rPr>
        <w:t>,</w:t>
      </w:r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pentru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hârtie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lemn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imprim</w:t>
      </w:r>
      <w:r w:rsidR="005D7B43">
        <w:rPr>
          <w:rFonts w:ascii="Arial" w:hAnsi="Arial" w:cs="Arial"/>
          <w:sz w:val="24"/>
          <w:szCs w:val="24"/>
        </w:rPr>
        <w:t>are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şi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industria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ambalajelor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>
        <w:rPr>
          <w:rFonts w:ascii="Arial" w:hAnsi="Arial" w:cs="Arial"/>
          <w:sz w:val="24"/>
          <w:szCs w:val="24"/>
        </w:rPr>
        <w:t>debitarea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spumei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>
        <w:rPr>
          <w:rFonts w:ascii="Arial" w:hAnsi="Arial" w:cs="Arial"/>
          <w:sz w:val="24"/>
          <w:szCs w:val="24"/>
        </w:rPr>
        <w:t>tratamentul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textilelor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ajutor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</w:t>
      </w:r>
      <w:r w:rsidR="005D7B43">
        <w:rPr>
          <w:rFonts w:ascii="Arial" w:hAnsi="Arial" w:cs="Arial"/>
          <w:sz w:val="24"/>
          <w:szCs w:val="24"/>
        </w:rPr>
        <w:t>ntru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instalare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şi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>
        <w:rPr>
          <w:rFonts w:ascii="Arial" w:hAnsi="Arial" w:cs="Arial"/>
          <w:sz w:val="24"/>
          <w:szCs w:val="24"/>
        </w:rPr>
        <w:t>lubrifiant</w:t>
      </w:r>
      <w:proofErr w:type="spellEnd"/>
      <w:r w:rsidR="005D7B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întreţinerea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produselor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îngrijire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pentru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sectorul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automobilelor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>.</w:t>
      </w:r>
      <w:proofErr w:type="gramEnd"/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5D7B43">
        <w:rPr>
          <w:rFonts w:ascii="Arial" w:hAnsi="Arial" w:cs="Arial"/>
          <w:b/>
          <w:sz w:val="24"/>
          <w:szCs w:val="24"/>
          <w:u w:val="single"/>
        </w:rPr>
        <w:t>arametri</w:t>
      </w:r>
      <w:proofErr w:type="spellEnd"/>
      <w:r w:rsidRPr="005D7B4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5D7B43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Pr="005D7B43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  <w:r w:rsidRPr="005D7B4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D7B43" w:rsidRDefault="00D9725D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Rezistenţa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5D7B43" w:rsidRPr="005D7B43">
        <w:rPr>
          <w:rFonts w:ascii="Arial" w:hAnsi="Arial" w:cs="Arial"/>
          <w:sz w:val="24"/>
          <w:szCs w:val="24"/>
        </w:rPr>
        <w:t>temperatură</w:t>
      </w:r>
      <w:proofErr w:type="spellEnd"/>
      <w:r w:rsidR="005D7B43" w:rsidRPr="005D7B43">
        <w:rPr>
          <w:rFonts w:ascii="Arial" w:hAnsi="Arial" w:cs="Arial"/>
          <w:sz w:val="24"/>
          <w:szCs w:val="24"/>
        </w:rPr>
        <w:t xml:space="preserve">: -50 ° C la 250 ° C. </w:t>
      </w:r>
    </w:p>
    <w:p w:rsidR="005D7B43" w:rsidRPr="005D7B43" w:rsidRDefault="005D7B43" w:rsidP="005D7B4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D7B43">
        <w:rPr>
          <w:rFonts w:ascii="Arial" w:hAnsi="Arial" w:cs="Arial"/>
          <w:sz w:val="24"/>
          <w:szCs w:val="24"/>
        </w:rPr>
        <w:t>Fara</w:t>
      </w:r>
      <w:proofErr w:type="spellEnd"/>
      <w:r w:rsidRPr="005D7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B43">
        <w:rPr>
          <w:rFonts w:ascii="Arial" w:hAnsi="Arial" w:cs="Arial"/>
          <w:sz w:val="24"/>
          <w:szCs w:val="24"/>
        </w:rPr>
        <w:t>solventi</w:t>
      </w:r>
      <w:proofErr w:type="spellEnd"/>
      <w:r w:rsidRPr="005D7B43">
        <w:rPr>
          <w:rFonts w:ascii="Arial" w:hAnsi="Arial" w:cs="Arial"/>
          <w:sz w:val="24"/>
          <w:szCs w:val="24"/>
        </w:rPr>
        <w:t>.</w:t>
      </w:r>
      <w:proofErr w:type="gramEnd"/>
    </w:p>
    <w:p w:rsidR="005D7B43" w:rsidRDefault="005D7B43" w:rsidP="005D7B43">
      <w:pPr>
        <w:jc w:val="both"/>
      </w:pPr>
    </w:p>
    <w:p w:rsidR="00D9725D" w:rsidRDefault="00D9725D" w:rsidP="005D7B43">
      <w:pPr>
        <w:jc w:val="both"/>
      </w:pPr>
    </w:p>
    <w:p w:rsidR="00D9725D" w:rsidRDefault="00D9725D" w:rsidP="005D7B43">
      <w:pPr>
        <w:jc w:val="both"/>
      </w:pPr>
    </w:p>
    <w:tbl>
      <w:tblPr>
        <w:tblStyle w:val="TableGrid"/>
        <w:tblW w:w="0" w:type="auto"/>
        <w:tblLook w:val="04A0"/>
      </w:tblPr>
      <w:tblGrid>
        <w:gridCol w:w="1146"/>
        <w:gridCol w:w="3984"/>
        <w:gridCol w:w="2367"/>
        <w:gridCol w:w="2079"/>
      </w:tblGrid>
      <w:tr w:rsidR="005D7B43" w:rsidTr="007A32EF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5D7B43" w:rsidRPr="00E57BF5" w:rsidRDefault="005D7B43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5D7B43" w:rsidRDefault="005D7B43" w:rsidP="005D7B4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5D7B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Silikonspray</w:t>
            </w:r>
            <w:proofErr w:type="spellEnd"/>
          </w:p>
          <w:p w:rsidR="005D7B43" w:rsidRPr="005D7B43" w:rsidRDefault="005D7B43" w:rsidP="005D7B43">
            <w:pPr>
              <w:jc w:val="center"/>
              <w:rPr>
                <w:rFonts w:ascii="Arial" w:hAnsi="Arial" w:cs="Arial"/>
              </w:rPr>
            </w:pPr>
            <w:r w:rsidRPr="005D7B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(Silicon)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5D7B43" w:rsidRPr="002C5AA4" w:rsidRDefault="005D7B43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5D7B43" w:rsidRPr="002C5AA4" w:rsidRDefault="005D7B43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5D7B43" w:rsidTr="007A32EF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5D7B43" w:rsidRPr="00E57BF5" w:rsidRDefault="005D7B43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5D7B43" w:rsidRDefault="005D7B43" w:rsidP="007A32EF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  <w:p w:rsidR="005D7B43" w:rsidRPr="00E57BF5" w:rsidRDefault="005D7B43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5D7B43" w:rsidRDefault="005D7B43" w:rsidP="007A32EF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  <w:p w:rsidR="005D7B43" w:rsidRPr="00E57BF5" w:rsidRDefault="005D7B43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5D7B43" w:rsidRDefault="005D7B43" w:rsidP="005D7B43">
            <w:pPr>
              <w:ind w:left="1162"/>
              <w:jc w:val="righ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  <w:p w:rsidR="005D7B43" w:rsidRPr="00E57BF5" w:rsidRDefault="005D7B43" w:rsidP="005D7B43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40,00</w:t>
            </w:r>
          </w:p>
        </w:tc>
      </w:tr>
    </w:tbl>
    <w:p w:rsidR="005D7B43" w:rsidRDefault="005D7B43" w:rsidP="005D7B43">
      <w:pPr>
        <w:jc w:val="both"/>
      </w:pPr>
    </w:p>
    <w:sectPr w:rsidR="005D7B4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B43"/>
    <w:rsid w:val="002B6B8B"/>
    <w:rsid w:val="005D7B43"/>
    <w:rsid w:val="00B85158"/>
    <w:rsid w:val="00D9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7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2010-08-21T09:50:00Z</dcterms:created>
  <dcterms:modified xsi:type="dcterms:W3CDTF">2010-08-21T10:06:00Z</dcterms:modified>
</cp:coreProperties>
</file>